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3BE2" w:rsidRPr="004B65EF" w:rsidRDefault="004B65EF" w:rsidP="00AA526A">
      <w:pPr>
        <w:jc w:val="center"/>
        <w:rPr>
          <w:rFonts w:ascii="Times New Roman" w:hAnsi="Times New Roman" w:cs="Times New Roman"/>
          <w:b/>
          <w:sz w:val="32"/>
          <w:szCs w:val="32"/>
        </w:rPr>
      </w:pPr>
      <w:r>
        <w:rPr>
          <w:rFonts w:ascii="Times New Roman" w:hAnsi="Times New Roman" w:cs="Times New Roman"/>
          <w:b/>
          <w:sz w:val="32"/>
          <w:szCs w:val="32"/>
        </w:rPr>
        <w:t>Негативные последствия неформальной занятости</w:t>
      </w:r>
    </w:p>
    <w:p w:rsidR="00AA526A" w:rsidRPr="00AA526A" w:rsidRDefault="00AA526A" w:rsidP="00AA526A">
      <w:pPr>
        <w:pStyle w:val="a3"/>
        <w:spacing w:after="200" w:afterAutospacing="0"/>
        <w:ind w:firstLine="567"/>
        <w:jc w:val="both"/>
        <w:rPr>
          <w:sz w:val="28"/>
          <w:szCs w:val="28"/>
        </w:rPr>
      </w:pPr>
      <w:r w:rsidRPr="00AA526A">
        <w:rPr>
          <w:sz w:val="28"/>
          <w:szCs w:val="28"/>
        </w:rPr>
        <w:t>Неформальная занятость – это официально незарегистрированная трудовая деятельность, которая предполагает отсутствие юридического оформления отношений найма или факта самостоятельного обеспечения работой. Чаще всего неформальная занятость выступает как работа по устной договоренности у юридических или физических лиц либо как незарегистрированное предпринимательство.</w:t>
      </w:r>
    </w:p>
    <w:p w:rsidR="00AA526A" w:rsidRPr="00AA526A" w:rsidRDefault="00AA526A" w:rsidP="00AA526A">
      <w:pPr>
        <w:pStyle w:val="a3"/>
        <w:spacing w:after="200" w:afterAutospacing="0"/>
        <w:ind w:firstLine="567"/>
        <w:jc w:val="both"/>
        <w:rPr>
          <w:sz w:val="28"/>
          <w:szCs w:val="28"/>
        </w:rPr>
      </w:pPr>
      <w:r w:rsidRPr="00AA526A">
        <w:rPr>
          <w:sz w:val="28"/>
          <w:szCs w:val="28"/>
        </w:rPr>
        <w:t>Не оформляя в установленном законодательством порядке прием на работу работника, работодатель лишает его заслуженного пенсионного обеспечения. Период работы без оформления в установленном порядке трудовых отношений не будет включен в страховой стаж, что приведет в будущем к низкому размеру пенсии.</w:t>
      </w:r>
    </w:p>
    <w:p w:rsidR="00AA526A" w:rsidRPr="00AA526A" w:rsidRDefault="00AA526A" w:rsidP="00AA526A">
      <w:pPr>
        <w:pStyle w:val="a3"/>
        <w:spacing w:after="200" w:afterAutospacing="0"/>
        <w:ind w:firstLine="567"/>
        <w:jc w:val="both"/>
        <w:rPr>
          <w:sz w:val="28"/>
          <w:szCs w:val="28"/>
        </w:rPr>
      </w:pPr>
      <w:r w:rsidRPr="00AA526A">
        <w:rPr>
          <w:sz w:val="28"/>
          <w:szCs w:val="28"/>
        </w:rPr>
        <w:t>Работник не будет иметь права на выплату пособия по временной нетрудоспособности в случае несчастного случая на производстве и профессионального заболевания, пособия на случай безработицы, права на получение ежегодного оплачиваемого отпуска, социальных гарантий, предусмотренных коллективным договором и локальными нормативными актами, действующими у работодателя.</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Занятость без оформления трудового договора, трудовой книжки, с устной договоренностью о размере зарплаты, не только ущемляет права работников, но неизбежно приводят к негативным последствиям, ведь официально работника не существует.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Перечень негативных последствий: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1. Социальная пенсия по старости, минимальная пенсия по инвалидности.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2. Листки нетрудоспособности, отпуск не будут оплачены.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3. Расчет при увольнении не будет произведен.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4. Полное отсутствие социальных гарантий, связанных с сокращением, реорганизаций или полной ликвидацией предприятия, рождением ребенка и иных.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5. Отказ в получении банковского кредита.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6. Отказ в выдаче визы.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7. Угроза привлечения к ответственности за незадекларированные доходы. </w:t>
      </w:r>
    </w:p>
    <w:p w:rsidR="00AA526A" w:rsidRPr="00AA526A" w:rsidRDefault="00AA526A" w:rsidP="00AA526A">
      <w:pPr>
        <w:pStyle w:val="a3"/>
        <w:spacing w:after="200" w:afterAutospacing="0"/>
        <w:ind w:firstLine="567"/>
        <w:jc w:val="both"/>
        <w:rPr>
          <w:sz w:val="28"/>
          <w:szCs w:val="28"/>
        </w:rPr>
      </w:pPr>
      <w:r w:rsidRPr="00AA526A">
        <w:rPr>
          <w:sz w:val="28"/>
          <w:szCs w:val="28"/>
        </w:rPr>
        <w:lastRenderedPageBreak/>
        <w:t xml:space="preserve">8. Реальная возможность неполучения зарплаты за отработанный период.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9. Реальная возможность увольнения в любой момент по инициативе работодателя.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10. Отсутствие оснований на обращение в суд за защитой трудовых прав.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Устраивают Вас такие перспективы? Если нет, если Вам не безразлично Ваше будущее, если Вы хотите получать полный объем социальных гарантий, если Вам важен размер будущей трудовой пенсии по старости, по инвалидности </w:t>
      </w:r>
    </w:p>
    <w:p w:rsidR="00AA526A" w:rsidRPr="00AA526A" w:rsidRDefault="00AA526A" w:rsidP="00AA526A">
      <w:pPr>
        <w:pStyle w:val="a3"/>
        <w:spacing w:after="200" w:afterAutospacing="0"/>
        <w:ind w:firstLine="567"/>
        <w:jc w:val="both"/>
        <w:rPr>
          <w:sz w:val="28"/>
          <w:szCs w:val="28"/>
        </w:rPr>
      </w:pPr>
      <w:r w:rsidRPr="00AA526A">
        <w:rPr>
          <w:sz w:val="28"/>
          <w:szCs w:val="28"/>
        </w:rPr>
        <w:t xml:space="preserve">Вы можете отстоять свои законные права и обратиться: </w:t>
      </w:r>
    </w:p>
    <w:p w:rsidR="00AA526A" w:rsidRPr="00AA526A" w:rsidRDefault="00AA526A" w:rsidP="00AA526A">
      <w:pPr>
        <w:pStyle w:val="a3"/>
        <w:spacing w:after="200" w:afterAutospacing="0"/>
        <w:ind w:firstLine="567"/>
        <w:jc w:val="both"/>
        <w:rPr>
          <w:sz w:val="28"/>
          <w:szCs w:val="28"/>
        </w:rPr>
      </w:pPr>
      <w:r>
        <w:rPr>
          <w:sz w:val="28"/>
          <w:szCs w:val="28"/>
        </w:rPr>
        <w:t xml:space="preserve">- </w:t>
      </w:r>
      <w:r w:rsidRPr="00AA526A">
        <w:rPr>
          <w:sz w:val="28"/>
          <w:szCs w:val="28"/>
        </w:rPr>
        <w:t xml:space="preserve">в профсоюзную организацию, если таковая имеется на предприятии, с заявлением о представлении интересов и защите нарушенных социально-трудовых прав; </w:t>
      </w:r>
    </w:p>
    <w:p w:rsidR="00AA526A" w:rsidRDefault="00AA526A" w:rsidP="00AA526A">
      <w:pPr>
        <w:pStyle w:val="a3"/>
        <w:spacing w:after="200" w:afterAutospacing="0"/>
        <w:jc w:val="both"/>
        <w:rPr>
          <w:sz w:val="28"/>
          <w:szCs w:val="28"/>
        </w:rPr>
      </w:pPr>
      <w:r>
        <w:rPr>
          <w:sz w:val="28"/>
          <w:szCs w:val="28"/>
        </w:rPr>
        <w:t xml:space="preserve">       - </w:t>
      </w:r>
      <w:r w:rsidRPr="00AA526A">
        <w:rPr>
          <w:sz w:val="28"/>
          <w:szCs w:val="28"/>
        </w:rPr>
        <w:t>к работодателю с письменным заявлением об оформлении трудового договора с указанием реального размера заработной платы, внесении записи в трудовую книжку о приёме на работу, погашении задолженности по налогам и сборам.</w:t>
      </w:r>
    </w:p>
    <w:p w:rsidR="00AA526A" w:rsidRDefault="00AA526A" w:rsidP="00AA526A">
      <w:pPr>
        <w:pStyle w:val="a3"/>
        <w:spacing w:before="0" w:beforeAutospacing="0" w:after="200" w:afterAutospacing="0"/>
        <w:ind w:firstLine="709"/>
        <w:jc w:val="both"/>
        <w:rPr>
          <w:color w:val="000000"/>
          <w:sz w:val="28"/>
          <w:szCs w:val="28"/>
        </w:rPr>
      </w:pPr>
      <w:r>
        <w:rPr>
          <w:sz w:val="28"/>
          <w:szCs w:val="28"/>
        </w:rPr>
        <w:t xml:space="preserve">В случае отказа работодателя от оформления трудовых отношений и иных нарушений трудового законодательства вы можете обратиться в Государственную инспекцию труда в Саратовской области </w:t>
      </w:r>
      <w:r>
        <w:rPr>
          <w:color w:val="000000"/>
          <w:sz w:val="28"/>
          <w:szCs w:val="28"/>
        </w:rPr>
        <w:t>(адрес: 410005, г. Саратов, ул. 1-ая Садовая, 104, телефон «горячей линии»</w:t>
      </w:r>
      <w:r>
        <w:rPr>
          <w:rStyle w:val="a4"/>
          <w:rFonts w:ascii="Georgia" w:hAnsi="Georgia"/>
          <w:color w:val="222222"/>
          <w:sz w:val="28"/>
          <w:szCs w:val="28"/>
        </w:rPr>
        <w:t xml:space="preserve"> </w:t>
      </w:r>
      <w:r>
        <w:rPr>
          <w:rStyle w:val="a5"/>
          <w:b w:val="0"/>
          <w:sz w:val="28"/>
          <w:szCs w:val="28"/>
        </w:rPr>
        <w:t xml:space="preserve">50-28-89, </w:t>
      </w:r>
      <w:hyperlink r:id="rId5" w:history="1">
        <w:r>
          <w:rPr>
            <w:rStyle w:val="a4"/>
            <w:sz w:val="28"/>
            <w:szCs w:val="28"/>
          </w:rPr>
          <w:t>http://git64.rostrud.ru</w:t>
        </w:r>
      </w:hyperlink>
      <w:r>
        <w:rPr>
          <w:color w:val="000000"/>
          <w:sz w:val="28"/>
          <w:szCs w:val="28"/>
        </w:rPr>
        <w:t xml:space="preserve">). </w:t>
      </w:r>
    </w:p>
    <w:p w:rsidR="00AA526A" w:rsidRPr="00AA526A" w:rsidRDefault="00AA526A" w:rsidP="00AA526A">
      <w:pPr>
        <w:pStyle w:val="a3"/>
        <w:spacing w:after="200" w:afterAutospacing="0"/>
        <w:ind w:firstLine="567"/>
        <w:jc w:val="both"/>
        <w:rPr>
          <w:sz w:val="28"/>
          <w:szCs w:val="28"/>
        </w:rPr>
      </w:pPr>
      <w:proofErr w:type="gramStart"/>
      <w:r w:rsidRPr="00AA526A">
        <w:rPr>
          <w:sz w:val="28"/>
          <w:szCs w:val="28"/>
        </w:rPr>
        <w:t>Обращаем внимание работодателей, что уклонение от оформления или ненадлежащее оформление трудового договора является административным правонарушением, которое влечет за собой наложение штрафа на должностных лиц в размере от 10000 до 20000 рублей; на лиц, осуществляющих предпринимательскую деятельность без образования юридического лица, — от 5000 до 10000 рублей; на юридических лиц — от 50000 до 100000 рублей.</w:t>
      </w:r>
      <w:proofErr w:type="gramEnd"/>
    </w:p>
    <w:p w:rsidR="00AA526A" w:rsidRDefault="00AA526A" w:rsidP="00AA526A">
      <w:pPr>
        <w:jc w:val="both"/>
        <w:rPr>
          <w:rFonts w:ascii="Times New Roman" w:hAnsi="Times New Roman" w:cs="Times New Roman"/>
          <w:sz w:val="28"/>
          <w:szCs w:val="28"/>
        </w:rPr>
      </w:pPr>
    </w:p>
    <w:p w:rsidR="00AA526A" w:rsidRPr="00AA526A" w:rsidRDefault="00AA526A" w:rsidP="00AA526A">
      <w:pPr>
        <w:jc w:val="right"/>
        <w:rPr>
          <w:rFonts w:ascii="Times New Roman" w:hAnsi="Times New Roman" w:cs="Times New Roman"/>
          <w:sz w:val="28"/>
          <w:szCs w:val="28"/>
        </w:rPr>
      </w:pPr>
      <w:bookmarkStart w:id="0" w:name="_GoBack"/>
      <w:bookmarkEnd w:id="0"/>
    </w:p>
    <w:sectPr w:rsidR="00AA526A" w:rsidRPr="00AA526A">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20002A87" w:usb1="80000000" w:usb2="00000008"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A32F9"/>
    <w:rsid w:val="001A32F9"/>
    <w:rsid w:val="004B65EF"/>
    <w:rsid w:val="00A47013"/>
    <w:rsid w:val="00AA526A"/>
    <w:rsid w:val="00B668BD"/>
    <w:rsid w:val="00D03BE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A5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26A"/>
    <w:rPr>
      <w:color w:val="0000FF"/>
      <w:u w:val="single"/>
    </w:rPr>
  </w:style>
  <w:style w:type="character" w:styleId="a5">
    <w:name w:val="Strong"/>
    <w:basedOn w:val="a0"/>
    <w:qFormat/>
    <w:rsid w:val="00AA526A"/>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semiHidden/>
    <w:unhideWhenUsed/>
    <w:rsid w:val="00AA526A"/>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AA526A"/>
    <w:rPr>
      <w:color w:val="0000FF"/>
      <w:u w:val="single"/>
    </w:rPr>
  </w:style>
  <w:style w:type="character" w:styleId="a5">
    <w:name w:val="Strong"/>
    <w:basedOn w:val="a0"/>
    <w:qFormat/>
    <w:rsid w:val="00AA526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56938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git64.rostrud.ru/"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29</TotalTime>
  <Pages>2</Pages>
  <Words>511</Words>
  <Characters>2915</Characters>
  <Application>Microsoft Office Word</Application>
  <DocSecurity>0</DocSecurity>
  <Lines>24</Lines>
  <Paragraphs>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3420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3</cp:revision>
  <cp:lastPrinted>2017-02-13T09:31:00Z</cp:lastPrinted>
  <dcterms:created xsi:type="dcterms:W3CDTF">2017-02-13T09:02:00Z</dcterms:created>
  <dcterms:modified xsi:type="dcterms:W3CDTF">2017-02-13T09:39:00Z</dcterms:modified>
</cp:coreProperties>
</file>